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A5" w:rsidRPr="00746BA5" w:rsidRDefault="00746BA5" w:rsidP="00746BA5">
      <w:pPr>
        <w:spacing w:line="360" w:lineRule="auto"/>
        <w:jc w:val="center"/>
        <w:rPr>
          <w:rFonts w:ascii="楷体_GB2312" w:eastAsia="楷体_GB2312"/>
          <w:b/>
          <w:sz w:val="24"/>
          <w:szCs w:val="24"/>
        </w:rPr>
      </w:pPr>
      <w:bookmarkStart w:id="0" w:name="_GoBack"/>
    </w:p>
    <w:p w:rsidR="00746BA5" w:rsidRPr="00746BA5" w:rsidRDefault="00746BA5" w:rsidP="00746BA5">
      <w:pPr>
        <w:spacing w:line="360" w:lineRule="auto"/>
        <w:jc w:val="center"/>
        <w:rPr>
          <w:rFonts w:ascii="隶书" w:eastAsia="隶书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 xml:space="preserve"> </w:t>
      </w:r>
      <w:r w:rsidRPr="00746BA5">
        <w:rPr>
          <w:rFonts w:ascii="隶书" w:eastAsia="隶书" w:hint="eastAsia"/>
          <w:b/>
          <w:sz w:val="24"/>
          <w:szCs w:val="24"/>
        </w:rPr>
        <w:t>金蝶财务软件培训教材</w:t>
      </w:r>
    </w:p>
    <w:p w:rsidR="00746BA5" w:rsidRPr="00746BA5" w:rsidRDefault="00746BA5" w:rsidP="00746BA5">
      <w:pPr>
        <w:spacing w:line="360" w:lineRule="auto"/>
        <w:jc w:val="center"/>
        <w:rPr>
          <w:rFonts w:ascii="楷体_GB2312" w:eastAsia="楷体_GB2312" w:hint="eastAsia"/>
          <w:b/>
          <w:sz w:val="24"/>
          <w:szCs w:val="24"/>
        </w:rPr>
      </w:pPr>
    </w:p>
    <w:p w:rsidR="00746BA5" w:rsidRPr="00746BA5" w:rsidRDefault="00746BA5" w:rsidP="00746BA5">
      <w:pPr>
        <w:spacing w:line="360" w:lineRule="auto"/>
        <w:jc w:val="center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一、使用前准备工作</w:t>
      </w:r>
    </w:p>
    <w:p w:rsidR="00746BA5" w:rsidRPr="00746BA5" w:rsidRDefault="00746BA5" w:rsidP="00746BA5">
      <w:pPr>
        <w:numPr>
          <w:ilvl w:val="0"/>
          <w:numId w:val="1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WIN98下的准备工作</w:t>
      </w:r>
    </w:p>
    <w:p w:rsidR="00746BA5" w:rsidRPr="00746BA5" w:rsidRDefault="00746BA5" w:rsidP="00746BA5">
      <w:pPr>
        <w:spacing w:line="360" w:lineRule="auto"/>
        <w:ind w:left="21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1、首先，建立个名为“BF</w:t>
      </w:r>
      <w:r w:rsidRPr="00746BA5">
        <w:rPr>
          <w:rFonts w:ascii="楷体_GB2312" w:eastAsia="楷体_GB2312"/>
          <w:sz w:val="24"/>
          <w:szCs w:val="24"/>
        </w:rPr>
        <w:t>”</w:t>
      </w:r>
      <w:r w:rsidRPr="00746BA5">
        <w:rPr>
          <w:rFonts w:ascii="楷体_GB2312" w:eastAsia="楷体_GB2312" w:hint="eastAsia"/>
          <w:sz w:val="24"/>
          <w:szCs w:val="24"/>
        </w:rPr>
        <w:t>的文件夹（将来备份用）。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 打开资源管理器  →  双击C盘 → 双击 </w:t>
      </w:r>
      <w:r w:rsidRPr="00746BA5">
        <w:rPr>
          <w:rFonts w:ascii="楷体_GB2312" w:eastAsia="楷体_GB2312"/>
          <w:sz w:val="24"/>
          <w:szCs w:val="24"/>
        </w:rPr>
        <w:t>“</w:t>
      </w:r>
      <w:r w:rsidRPr="00746BA5">
        <w:rPr>
          <w:rFonts w:ascii="楷体_GB2312" w:eastAsia="楷体_GB2312" w:hint="eastAsia"/>
          <w:sz w:val="24"/>
          <w:szCs w:val="24"/>
        </w:rPr>
        <w:t>Program Files</w:t>
      </w:r>
      <w:r w:rsidRPr="00746BA5">
        <w:rPr>
          <w:rFonts w:ascii="楷体_GB2312" w:eastAsia="楷体_GB2312"/>
          <w:sz w:val="24"/>
          <w:szCs w:val="24"/>
        </w:rPr>
        <w:t>”</w:t>
      </w:r>
      <w:r w:rsidRPr="00746BA5">
        <w:rPr>
          <w:rFonts w:ascii="楷体_GB2312" w:eastAsia="楷体_GB2312" w:hint="eastAsia"/>
          <w:sz w:val="24"/>
          <w:szCs w:val="24"/>
        </w:rPr>
        <w:t xml:space="preserve"> 目录  →双击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“</w:t>
      </w:r>
      <w:proofErr w:type="spellStart"/>
      <w:proofErr w:type="gramEnd"/>
      <w:r w:rsidRPr="00746BA5">
        <w:rPr>
          <w:rFonts w:ascii="楷体_GB2312" w:eastAsia="楷体_GB2312" w:hint="eastAsia"/>
          <w:sz w:val="24"/>
          <w:szCs w:val="24"/>
        </w:rPr>
        <w:t>KingDee</w:t>
      </w:r>
      <w:proofErr w:type="spellEnd"/>
      <w:r w:rsidRPr="00746BA5">
        <w:rPr>
          <w:rFonts w:ascii="楷体_GB2312" w:eastAsia="楷体_GB2312" w:hint="eastAsia"/>
          <w:sz w:val="24"/>
          <w:szCs w:val="24"/>
        </w:rPr>
        <w:t>目录  → 单击菜单中的“文件”按钮  → 单击“新建”  → 文件夹  → 系统生成一个新文件夹，输入文件夹的名字“BF”。</w:t>
      </w:r>
    </w:p>
    <w:p w:rsidR="00746BA5" w:rsidRPr="00746BA5" w:rsidRDefault="00746BA5" w:rsidP="00746BA5">
      <w:pPr>
        <w:numPr>
          <w:ilvl w:val="0"/>
          <w:numId w:val="1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快速入门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（</w:t>
      </w:r>
      <w:r w:rsidRPr="00746BA5">
        <w:rPr>
          <w:rFonts w:ascii="楷体_GB2312" w:eastAsia="楷体_GB2312" w:hint="eastAsia"/>
          <w:b/>
          <w:sz w:val="24"/>
          <w:szCs w:val="24"/>
        </w:rPr>
        <w:t>一）、窗口说明</w:t>
      </w:r>
      <w:r w:rsidRPr="00746BA5">
        <w:rPr>
          <w:rFonts w:ascii="楷体_GB2312" w:eastAsia="楷体_GB2312" w:hint="eastAsia"/>
          <w:sz w:val="24"/>
          <w:szCs w:val="24"/>
        </w:rPr>
        <w:t>；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1、标题栏：显示窗口名称。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2、控制菜单：常用命令，使窗口放大、缩小、关闭。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3、菜单条：包含窗口所有特定的命令，如‘文件’。 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（二）、鼠标操作：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1、单击：按下鼠标按键，立即放开。一般用于定位或选择做某个对象。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2、双击：快速地按两次鼠标按键。一般用于执行某个动作。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3、拖动：按下鼠标按键保持不放，然后移动，可将某个对象拖到指定位置。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4、指向：移动鼠标，使屏幕上的鼠标指针指向选择的项目。</w:t>
      </w:r>
    </w:p>
    <w:p w:rsidR="00746BA5" w:rsidRPr="00746BA5" w:rsidRDefault="00746BA5" w:rsidP="00746BA5">
      <w:pPr>
        <w:spacing w:line="360" w:lineRule="auto"/>
        <w:ind w:firstLine="48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注：如不特别声明，有关鼠标的操作均使用鼠标左键。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（</w:t>
      </w:r>
      <w:r w:rsidRPr="00746BA5">
        <w:rPr>
          <w:rFonts w:ascii="楷体_GB2312" w:eastAsia="楷体_GB2312" w:hint="eastAsia"/>
          <w:b/>
          <w:sz w:val="24"/>
          <w:szCs w:val="24"/>
        </w:rPr>
        <w:t>三）、常用命令按钮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1、[增加]按钮：单击此按钮增加资料。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2、[修改]按钮：选中要修改的资料后单击此按钮修改资料。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3、[删除]按钮；选中资料后单击此按钮删除选中的资料。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4、[关闭]按钮：关闭当前窗口，返回上一级窗口。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5、[确认]按钮：确认输入有效。</w:t>
      </w:r>
    </w:p>
    <w:p w:rsidR="00746BA5" w:rsidRPr="00746BA5" w:rsidRDefault="00746BA5" w:rsidP="00746BA5">
      <w:pPr>
        <w:spacing w:line="360" w:lineRule="auto"/>
        <w:ind w:firstLine="48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6、[取消]按钮：输入无效，或取消某个操作。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（四）、菜单功能简介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文件菜单 ____  对帐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套操作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的各种功能按钮。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lastRenderedPageBreak/>
        <w:t>查看菜单 ____  系统各模块的启动按钮。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工具菜单 ____  用于用户的授权、口令的更改等。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帮助菜单 ____  系统的在线帮助。</w:t>
      </w:r>
    </w:p>
    <w:p w:rsidR="00746BA5" w:rsidRPr="00746BA5" w:rsidRDefault="00746BA5" w:rsidP="00746BA5">
      <w:pPr>
        <w:numPr>
          <w:ilvl w:val="0"/>
          <w:numId w:val="1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 xml:space="preserve">软件的安装 </w:t>
      </w:r>
      <w:r w:rsidRPr="00746BA5">
        <w:rPr>
          <w:rFonts w:ascii="楷体_GB2312" w:eastAsia="楷体_GB2312" w:hint="eastAsia"/>
          <w:sz w:val="24"/>
          <w:szCs w:val="24"/>
        </w:rPr>
        <w:t xml:space="preserve">         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关闭计算机  →  将加密卡插入计算机后的打印机接口上 → 将打印机电缆接在加密卡上  → 打开计算机，启动系统  →  将安装光盘放入光驱内  →  单击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“行政事业单用户版安装</w:t>
      </w:r>
      <w:r w:rsidRPr="00746BA5">
        <w:rPr>
          <w:rFonts w:ascii="楷体_GB2312" w:eastAsia="楷体_GB2312"/>
          <w:sz w:val="24"/>
          <w:szCs w:val="24"/>
        </w:rPr>
        <w:t>”</w:t>
      </w:r>
      <w:r w:rsidRPr="00746BA5">
        <w:rPr>
          <w:rFonts w:ascii="楷体_GB2312" w:eastAsia="楷体_GB2312" w:hint="eastAsia"/>
          <w:sz w:val="24"/>
          <w:szCs w:val="24"/>
        </w:rPr>
        <w:t xml:space="preserve">  →  单击</w:t>
      </w:r>
      <w:proofErr w:type="gramStart"/>
      <w:r w:rsidRPr="00746BA5">
        <w:rPr>
          <w:rFonts w:ascii="楷体_GB2312" w:eastAsia="楷体_GB2312"/>
          <w:sz w:val="24"/>
          <w:szCs w:val="24"/>
        </w:rPr>
        <w:t>”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 xml:space="preserve">确定 </w:t>
      </w:r>
      <w:proofErr w:type="gramStart"/>
      <w:r w:rsidRPr="00746BA5">
        <w:rPr>
          <w:rFonts w:ascii="楷体_GB2312" w:eastAsia="楷体_GB2312"/>
          <w:sz w:val="24"/>
          <w:szCs w:val="24"/>
        </w:rPr>
        <w:t>“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 xml:space="preserve">  →  单击 </w:t>
      </w:r>
      <w:r w:rsidRPr="00746BA5">
        <w:rPr>
          <w:rFonts w:ascii="楷体_GB2312" w:eastAsia="楷体_GB2312"/>
          <w:sz w:val="24"/>
          <w:szCs w:val="24"/>
        </w:rPr>
        <w:t>“</w:t>
      </w:r>
      <w:r w:rsidRPr="00746BA5">
        <w:rPr>
          <w:rFonts w:ascii="楷体_GB2312" w:eastAsia="楷体_GB2312" w:hint="eastAsia"/>
          <w:sz w:val="24"/>
          <w:szCs w:val="24"/>
        </w:rPr>
        <w:t>是</w:t>
      </w:r>
      <w:r w:rsidRPr="00746BA5">
        <w:rPr>
          <w:rFonts w:ascii="楷体_GB2312" w:eastAsia="楷体_GB2312"/>
          <w:sz w:val="24"/>
          <w:szCs w:val="24"/>
        </w:rPr>
        <w:t>”</w:t>
      </w:r>
      <w:r w:rsidRPr="00746BA5">
        <w:rPr>
          <w:rFonts w:ascii="楷体_GB2312" w:eastAsia="楷体_GB2312" w:hint="eastAsia"/>
          <w:sz w:val="24"/>
          <w:szCs w:val="24"/>
        </w:rPr>
        <w:t xml:space="preserve">  →  重新启动计算机 →  双击光驱  →  单击 </w:t>
      </w:r>
      <w:r w:rsidRPr="00746BA5">
        <w:rPr>
          <w:rFonts w:ascii="楷体_GB2312" w:eastAsia="楷体_GB2312"/>
          <w:sz w:val="24"/>
          <w:szCs w:val="24"/>
        </w:rPr>
        <w:t>“</w:t>
      </w:r>
      <w:r w:rsidRPr="00746BA5">
        <w:rPr>
          <w:rFonts w:ascii="楷体_GB2312" w:eastAsia="楷体_GB2312" w:hint="eastAsia"/>
          <w:sz w:val="24"/>
          <w:szCs w:val="24"/>
        </w:rPr>
        <w:t>行政事业单用户版安装</w:t>
      </w:r>
      <w:r w:rsidRPr="00746BA5">
        <w:rPr>
          <w:rFonts w:ascii="楷体_GB2312" w:eastAsia="楷体_GB2312"/>
          <w:sz w:val="24"/>
          <w:szCs w:val="24"/>
        </w:rPr>
        <w:t>”</w:t>
      </w:r>
      <w:r w:rsidRPr="00746BA5">
        <w:rPr>
          <w:rFonts w:ascii="楷体_GB2312" w:eastAsia="楷体_GB2312" w:hint="eastAsia"/>
          <w:sz w:val="24"/>
          <w:szCs w:val="24"/>
        </w:rPr>
        <w:t xml:space="preserve">  →单击“确定” →  单击 “安装大图标” → 单击 “继续” → 等待系统自动进行安装  →  单击 “是”  → 单击 “确定” → 单击 “是” → 重新启动系统。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</w:t>
      </w:r>
      <w:r w:rsidRPr="00746BA5">
        <w:rPr>
          <w:rFonts w:ascii="楷体_GB2312" w:eastAsia="楷体_GB2312" w:hint="eastAsia"/>
          <w:b/>
          <w:sz w:val="24"/>
          <w:szCs w:val="24"/>
        </w:rPr>
        <w:t>如何启动金蝶财务软件：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单击“开始”→单击“程序” → 单击“金蝶财务软件行政事业版” →单击“金蝶财务软件行政事业版6.2”</w:t>
      </w:r>
    </w:p>
    <w:p w:rsidR="00746BA5" w:rsidRPr="00746BA5" w:rsidRDefault="00746BA5" w:rsidP="00746BA5">
      <w:pPr>
        <w:numPr>
          <w:ilvl w:val="0"/>
          <w:numId w:val="1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金蝶财务软件初始流程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　　1、根据手工帐及业务资料建帐→2、建立帐套：→建立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帐户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会计科目→有外币核算项目，输入该科目所核算的币种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及期间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汇率→有核算项目，按项目建立初始数据（往来单位、部门、职员、其他核算项目）→3、录入启用前期数据：→各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帐户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科目期初余额及累计发生额→固定资产卡片资料录入（如不考虑明细可不输入）→银行对帐中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末达部分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→往来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帐户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中待核销部分→　4、试算平衡表平衡后→5、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启用帐套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→6、日常核算</w:t>
      </w:r>
    </w:p>
    <w:p w:rsidR="00746BA5" w:rsidRPr="00746BA5" w:rsidRDefault="00746BA5" w:rsidP="00746BA5">
      <w:pPr>
        <w:spacing w:line="360" w:lineRule="auto"/>
        <w:ind w:firstLine="425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 xml:space="preserve">金蝶财务软件的大致操作流程 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　　启动系统  →  进入演示帐（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双击名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为 “</w:t>
      </w:r>
      <w:proofErr w:type="spellStart"/>
      <w:r w:rsidRPr="00746BA5">
        <w:rPr>
          <w:rFonts w:ascii="楷体_GB2312" w:eastAsia="楷体_GB2312" w:hint="eastAsia"/>
          <w:sz w:val="24"/>
          <w:szCs w:val="24"/>
        </w:rPr>
        <w:t>Sample.AIS</w:t>
      </w:r>
      <w:proofErr w:type="spellEnd"/>
      <w:r w:rsidRPr="00746BA5">
        <w:rPr>
          <w:rFonts w:ascii="楷体_GB2312" w:eastAsia="楷体_GB2312" w:hint="eastAsia"/>
          <w:sz w:val="24"/>
          <w:szCs w:val="24"/>
        </w:rPr>
        <w:t xml:space="preserve">”的文件）→ 增加新用户  → 权限设置→建立的新帐套→   初始化设置（初始数据的录入）→  进行试算平衡  →  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启用套帐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 xml:space="preserve">  →  日常业务处理：1、凭证处理（录入→审核→汇总→查询→打印）→　2、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帐簿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处理（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总帐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、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明细帐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、多栏帐的查询及打印）→3、工资业务处理（录入→汇总分配→计算报表→查询打印）→4、固定资产处理→5、其他业务处理（支票管理→往来业务管理→银行对帐业务处理）→6、期末计算处理（期末调汇→结转损益→其他结转）→所有业务凭证经审核后，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过帐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lastRenderedPageBreak/>
        <w:t>→报表处理→各种凭证、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帐簿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的查询及打印→数据备份→期末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结帐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→结转下期</w:t>
      </w:r>
    </w:p>
    <w:p w:rsidR="00746BA5" w:rsidRPr="00746BA5" w:rsidRDefault="00746BA5" w:rsidP="00746BA5">
      <w:pPr>
        <w:numPr>
          <w:ilvl w:val="0"/>
          <w:numId w:val="1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建立一个新的帐套（正式开始使用金蝶财务软件系统）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 单击“文件”菜单中“新建帐套” →  输入一个文件名，例如：“XXX 单位” →  单击“保存”按钮  →  单击“前进” →  输入单位的具体名称，例如：“XXX单位”  →  选择单位性质如；“行政机关或事业单位” → 单击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“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前进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“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 xml:space="preserve">  → 单击 “前进” → 单击“前进”,选择科目级别及长度  →  选择启用的会计期间，本次讲课以1999年12月为准  →  单击“前进” → 单击“完成”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以上操作完成，则进入初始化设置，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帐套新建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完成后，不用急着先增加会计科目、以及初始数据的录入，先进入权限的分配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! 注意！启用的会计期间必须选择正确，做12月份的帐（即录入12月份的凭证），启用的会计期间就要选择“1999年12月”，一定不能选错，若选择错误，无法修改，必须重新建帐!!</w:t>
      </w:r>
    </w:p>
    <w:p w:rsidR="00746BA5" w:rsidRPr="00746BA5" w:rsidRDefault="00746BA5" w:rsidP="00746BA5">
      <w:pPr>
        <w:spacing w:line="360" w:lineRule="auto"/>
        <w:jc w:val="center"/>
        <w:rPr>
          <w:rFonts w:ascii="楷体_GB2312" w:eastAsia="楷体_GB2312" w:hint="eastAsia"/>
          <w:b/>
          <w:sz w:val="24"/>
          <w:szCs w:val="24"/>
        </w:rPr>
      </w:pPr>
    </w:p>
    <w:p w:rsidR="00746BA5" w:rsidRPr="00746BA5" w:rsidRDefault="00746BA5" w:rsidP="00746BA5">
      <w:pPr>
        <w:spacing w:line="360" w:lineRule="auto"/>
        <w:jc w:val="center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第二讲  权限的设置及分配</w:t>
      </w:r>
      <w:r w:rsidRPr="00746BA5">
        <w:rPr>
          <w:rFonts w:ascii="楷体_GB2312" w:eastAsia="楷体_GB2312" w:hint="eastAsia"/>
          <w:sz w:val="24"/>
          <w:szCs w:val="24"/>
        </w:rPr>
        <w:t xml:space="preserve"> 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新用户的增加</w:t>
      </w:r>
    </w:p>
    <w:p w:rsidR="00746BA5" w:rsidRPr="00746BA5" w:rsidRDefault="00746BA5" w:rsidP="00746BA5">
      <w:pPr>
        <w:spacing w:line="360" w:lineRule="auto"/>
        <w:ind w:firstLine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单击菜单栏中的“工具”  →  “用户授权”，进入用户管理窗口</w:t>
      </w:r>
    </w:p>
    <w:p w:rsidR="00746BA5" w:rsidRPr="00746BA5" w:rsidRDefault="00746BA5" w:rsidP="00746BA5">
      <w:pPr>
        <w:spacing w:line="360" w:lineRule="auto"/>
        <w:ind w:firstLine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系统管理员 ____  整个金蝶财务软件系统的管理者,拥有管理、使用整个财务软件的特殊用户，其有权对其他的用户进行权限分配，凡是位于系统管理                     员组中的用户都是系统管理员。例如：单位的财务科科长、主管会计应该是系统管理员</w:t>
      </w:r>
    </w:p>
    <w:p w:rsidR="00746BA5" w:rsidRPr="00746BA5" w:rsidRDefault="00746BA5" w:rsidP="00746BA5">
      <w:pPr>
        <w:spacing w:line="360" w:lineRule="auto"/>
        <w:ind w:firstLine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一般用户 ____ 不属于系统管理员组的用户都是一般用户，该类用户没有权限分配的权力，或是只有使用系统部分或全部功能模块的权力，例如：一般的会计、出纳人员等。</w:t>
      </w:r>
    </w:p>
    <w:p w:rsidR="00746BA5" w:rsidRPr="00746BA5" w:rsidRDefault="00746BA5" w:rsidP="00746BA5">
      <w:pPr>
        <w:numPr>
          <w:ilvl w:val="0"/>
          <w:numId w:val="2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系统管理员的增加</w:t>
      </w:r>
      <w:r w:rsidRPr="00746BA5">
        <w:rPr>
          <w:rFonts w:ascii="楷体_GB2312" w:eastAsia="楷体_GB2312" w:hint="eastAsia"/>
          <w:sz w:val="24"/>
          <w:szCs w:val="24"/>
        </w:rPr>
        <w:t xml:space="preserve">           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       单击“系统管理员组”  →  单击 “用户设置”中的“新增”(第二个新增按钮)  →输入用户名 如：“李明” → 输入安全码，例如：“00000”，不能少于5位数（安全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码属于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密码，一定牢牢的记清）→  确认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</w:t>
      </w:r>
      <w:r w:rsidRPr="00746BA5">
        <w:rPr>
          <w:rFonts w:ascii="楷体_GB2312" w:eastAsia="楷体_GB2312" w:hint="eastAsia"/>
          <w:b/>
          <w:sz w:val="24"/>
          <w:szCs w:val="24"/>
        </w:rPr>
        <w:t>一般用户的增加  (</w:t>
      </w:r>
      <w:r w:rsidRPr="00746BA5">
        <w:rPr>
          <w:rFonts w:ascii="楷体_GB2312" w:eastAsia="楷体_GB2312" w:hint="eastAsia"/>
          <w:sz w:val="24"/>
          <w:szCs w:val="24"/>
        </w:rPr>
        <w:t xml:space="preserve"> 方法同上，只是一般用户不属于系统管理员组。) </w:t>
      </w:r>
    </w:p>
    <w:p w:rsidR="00746BA5" w:rsidRPr="00746BA5" w:rsidRDefault="00746BA5" w:rsidP="00746BA5">
      <w:pPr>
        <w:numPr>
          <w:ilvl w:val="0"/>
          <w:numId w:val="3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lastRenderedPageBreak/>
        <w:t>用户的授权（注意：只有系统管理员才有</w:t>
      </w: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权进权操作</w:t>
      </w:r>
      <w:proofErr w:type="gramEnd"/>
      <w:r w:rsidRPr="00746BA5">
        <w:rPr>
          <w:rFonts w:ascii="楷体_GB2312" w:eastAsia="楷体_GB2312" w:hint="eastAsia"/>
          <w:b/>
          <w:sz w:val="24"/>
          <w:szCs w:val="24"/>
        </w:rPr>
        <w:t>）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 以系统管理员身份进入用户管理窗口  →  选择要授权的用户  →  单击“授权”  →若是给系统管理员授权，应尽可能把所有的“口”都打上“√”（注：操作权限，报表权限， 科目权限都应进行授权） →  把权限分配完之后，单击“授权”按钮  → 单击“确定” → 单击关闭（授权完成）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 xml:space="preserve">注：“权限适用范围”应选择“所有用户 </w:t>
      </w:r>
      <w:r w:rsidRPr="00746BA5">
        <w:rPr>
          <w:rFonts w:ascii="楷体_GB2312" w:eastAsia="楷体_GB2312"/>
          <w:b/>
          <w:sz w:val="24"/>
          <w:szCs w:val="24"/>
        </w:rPr>
        <w:t>”</w:t>
      </w:r>
      <w:r w:rsidRPr="00746BA5">
        <w:rPr>
          <w:rFonts w:ascii="楷体_GB2312" w:eastAsia="楷体_GB2312" w:hint="eastAsia"/>
          <w:b/>
          <w:sz w:val="24"/>
          <w:szCs w:val="24"/>
        </w:rPr>
        <w:t xml:space="preserve"> </w:t>
      </w:r>
    </w:p>
    <w:p w:rsidR="00746BA5" w:rsidRPr="00746BA5" w:rsidRDefault="00746BA5" w:rsidP="00746BA5">
      <w:pPr>
        <w:numPr>
          <w:ilvl w:val="0"/>
          <w:numId w:val="3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用户的删除</w:t>
      </w:r>
    </w:p>
    <w:p w:rsidR="00746BA5" w:rsidRPr="00746BA5" w:rsidRDefault="00746BA5" w:rsidP="00746BA5">
      <w:pPr>
        <w:numPr>
          <w:ilvl w:val="0"/>
          <w:numId w:val="4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 xml:space="preserve">一般用户的删除      </w:t>
      </w:r>
      <w:r w:rsidRPr="00746BA5">
        <w:rPr>
          <w:rFonts w:ascii="楷体_GB2312" w:eastAsia="楷体_GB2312" w:hint="eastAsia"/>
          <w:sz w:val="24"/>
          <w:szCs w:val="24"/>
        </w:rPr>
        <w:t>选择要删除的用户→单击“删除”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2、系统管理员的删除（注：一般极少删除管理员，且系统管理员组中至少要留有一个系统管理员）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首先，要去除该用户系统管理员的身份，方法如下：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单击要删除的管理员→单击“改组”→将其调入其他组（如：缺省组）→确认→在其他组中找到该用户→单击“删除”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   注：用户确认权限分配完成后，应立即以自己的身份进入系统，并设置口令。</w:t>
      </w:r>
    </w:p>
    <w:p w:rsidR="00746BA5" w:rsidRPr="00746BA5" w:rsidRDefault="00746BA5" w:rsidP="00746BA5">
      <w:pPr>
        <w:numPr>
          <w:ilvl w:val="0"/>
          <w:numId w:val="3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口令（密码）的设置</w:t>
      </w:r>
    </w:p>
    <w:p w:rsidR="00746BA5" w:rsidRPr="00746BA5" w:rsidRDefault="00746BA5" w:rsidP="00746BA5">
      <w:pPr>
        <w:spacing w:line="360" w:lineRule="auto"/>
        <w:ind w:firstLine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以自己的身份进入系统→单击“工具”→单击 “更改口令”→输入旧口令（新建的用户不用输入→输入新口令→确认新口令→单击“确认” </w:t>
      </w:r>
    </w:p>
    <w:p w:rsidR="00746BA5" w:rsidRPr="00746BA5" w:rsidRDefault="00746BA5" w:rsidP="00746BA5">
      <w:pPr>
        <w:spacing w:line="360" w:lineRule="auto"/>
        <w:jc w:val="center"/>
        <w:rPr>
          <w:rFonts w:ascii="楷体_GB2312" w:eastAsia="楷体_GB2312" w:hint="eastAsia"/>
          <w:b/>
          <w:sz w:val="24"/>
          <w:szCs w:val="24"/>
        </w:rPr>
      </w:pPr>
    </w:p>
    <w:p w:rsidR="00746BA5" w:rsidRPr="00746BA5" w:rsidRDefault="00746BA5" w:rsidP="00746BA5">
      <w:pPr>
        <w:spacing w:line="360" w:lineRule="auto"/>
        <w:jc w:val="center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第三讲   初始化设置</w:t>
      </w:r>
    </w:p>
    <w:p w:rsidR="00746BA5" w:rsidRPr="00746BA5" w:rsidRDefault="00746BA5" w:rsidP="00746BA5">
      <w:pPr>
        <w:spacing w:line="360" w:lineRule="auto"/>
        <w:ind w:firstLine="48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进入系统后，在“文件”菜单中“打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开帐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套”，选择自己使用的帐套，如：“XXX单位”</w:t>
      </w:r>
    </w:p>
    <w:p w:rsidR="00746BA5" w:rsidRPr="00746BA5" w:rsidRDefault="00746BA5" w:rsidP="00746BA5">
      <w:pPr>
        <w:numPr>
          <w:ilvl w:val="0"/>
          <w:numId w:val="5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会计科目的增加、修改</w:t>
      </w:r>
    </w:p>
    <w:p w:rsidR="00746BA5" w:rsidRPr="00746BA5" w:rsidRDefault="00746BA5" w:rsidP="00746BA5">
      <w:pPr>
        <w:numPr>
          <w:ilvl w:val="0"/>
          <w:numId w:val="6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增加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会计科目 → “增加” → 输入科目代码，如：“12201” → 输入科目名称，如：“工行” → “增加” → 若不再增加，单击“关闭”</w:t>
      </w:r>
    </w:p>
    <w:p w:rsidR="00746BA5" w:rsidRPr="00746BA5" w:rsidRDefault="00746BA5" w:rsidP="00746BA5">
      <w:pPr>
        <w:numPr>
          <w:ilvl w:val="0"/>
          <w:numId w:val="6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修改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选择一个要进行修改的科目 → “修改” → 对科目进行修改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注意：请不要删除系统自带的科目</w:t>
      </w:r>
    </w:p>
    <w:p w:rsidR="00746BA5" w:rsidRPr="00746BA5" w:rsidRDefault="00746BA5" w:rsidP="00746BA5">
      <w:pPr>
        <w:numPr>
          <w:ilvl w:val="0"/>
          <w:numId w:val="7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lastRenderedPageBreak/>
        <w:t>核算项目的增加、删除、修改（部门、职员的增加）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1．部门的增加、删除、修改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（1）增加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会计之家→核算项目→单击窗口中的“部门” → “增加” → 输入代码及名称，如：   001 财务科（注：上级部门代码及上级部门名称应选择“无”） →“增加”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（2）删除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选择要删除的部门→“删除”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（3）修改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选择要修改的部门 → “修改” → 对部门进行修改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2.职员的增加、删除、修改</w:t>
      </w:r>
    </w:p>
    <w:p w:rsidR="00746BA5" w:rsidRPr="00746BA5" w:rsidRDefault="00746BA5" w:rsidP="00746BA5">
      <w:pPr>
        <w:numPr>
          <w:ilvl w:val="0"/>
          <w:numId w:val="8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增加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“职员” → “增加” → 输入职员代码、名称 → 选择部门 → 选择类别 →增加→关闭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增加类别方法：单击有“．．．”的按钮 → 增加 → 输入类别的名称（如：正式员工、临时工等）→增加 → 关闭 → 关闭</w:t>
      </w:r>
    </w:p>
    <w:p w:rsidR="00746BA5" w:rsidRPr="00746BA5" w:rsidRDefault="00746BA5" w:rsidP="00746BA5">
      <w:pPr>
        <w:numPr>
          <w:ilvl w:val="0"/>
          <w:numId w:val="8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删除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选择要删除的职员→“删除”</w:t>
      </w:r>
    </w:p>
    <w:p w:rsidR="00746BA5" w:rsidRPr="00746BA5" w:rsidRDefault="00746BA5" w:rsidP="00746BA5">
      <w:pPr>
        <w:numPr>
          <w:ilvl w:val="0"/>
          <w:numId w:val="8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修改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选择要修改的职员 → “修改” → 对职员进行修改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三、</w:t>
      </w: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帐套选项</w:t>
      </w:r>
      <w:proofErr w:type="gramEnd"/>
      <w:r w:rsidRPr="00746BA5">
        <w:rPr>
          <w:rFonts w:ascii="楷体_GB2312" w:eastAsia="楷体_GB2312" w:hint="eastAsia"/>
          <w:b/>
          <w:sz w:val="24"/>
          <w:szCs w:val="24"/>
        </w:rPr>
        <w:t>的设置</w:t>
      </w:r>
    </w:p>
    <w:p w:rsidR="00746BA5" w:rsidRPr="00746BA5" w:rsidRDefault="00746BA5" w:rsidP="00746BA5">
      <w:pPr>
        <w:numPr>
          <w:ilvl w:val="0"/>
          <w:numId w:val="9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帐套参数</w:t>
      </w:r>
      <w:proofErr w:type="gramEnd"/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在这里可以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修改帐套名称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（即单位的具体名称）</w:t>
      </w:r>
    </w:p>
    <w:p w:rsidR="00746BA5" w:rsidRPr="00746BA5" w:rsidRDefault="00746BA5" w:rsidP="00746BA5">
      <w:pPr>
        <w:numPr>
          <w:ilvl w:val="0"/>
          <w:numId w:val="9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凭证参数的设置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在这里用于增加、删除、修改凭证字</w:t>
      </w:r>
    </w:p>
    <w:p w:rsidR="00746BA5" w:rsidRPr="00746BA5" w:rsidRDefault="00746BA5" w:rsidP="00746BA5">
      <w:pPr>
        <w:numPr>
          <w:ilvl w:val="0"/>
          <w:numId w:val="10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凭证字的增加</w:t>
      </w:r>
    </w:p>
    <w:p w:rsidR="00746BA5" w:rsidRPr="00746BA5" w:rsidRDefault="00746BA5" w:rsidP="00746BA5">
      <w:pPr>
        <w:spacing w:line="360" w:lineRule="auto"/>
        <w:ind w:left="94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单击“凭证字”下的“新增” → 输入新的凭证字，如：“记”，在“凭证字”空格中输入“记”字，选择“其他凭证” →单击“确定”</w:t>
      </w:r>
    </w:p>
    <w:p w:rsidR="00746BA5" w:rsidRPr="00746BA5" w:rsidRDefault="00746BA5" w:rsidP="00746BA5">
      <w:pPr>
        <w:numPr>
          <w:ilvl w:val="0"/>
          <w:numId w:val="10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凭证选项的选择</w:t>
      </w:r>
    </w:p>
    <w:p w:rsidR="00746BA5" w:rsidRPr="00746BA5" w:rsidRDefault="00746BA5" w:rsidP="00746BA5">
      <w:pPr>
        <w:spacing w:line="360" w:lineRule="auto"/>
        <w:ind w:left="94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lastRenderedPageBreak/>
        <w:t>在“口”中打上“√”，选择该选项（建议把所有的“口”都打上“√”，以方便我们后边的工作）</w:t>
      </w:r>
    </w:p>
    <w:p w:rsidR="00746BA5" w:rsidRPr="00746BA5" w:rsidRDefault="00746BA5" w:rsidP="00746BA5">
      <w:pPr>
        <w:numPr>
          <w:ilvl w:val="0"/>
          <w:numId w:val="7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初始数据的录入</w:t>
      </w:r>
    </w:p>
    <w:p w:rsidR="00746BA5" w:rsidRPr="00746BA5" w:rsidRDefault="00746BA5" w:rsidP="00746BA5">
      <w:pPr>
        <w:spacing w:line="360" w:lineRule="auto"/>
        <w:ind w:left="420" w:firstLine="48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会计之家 → 初始数据 → 进入初始数据录入界面，单击屏幕左上角的下拉箭头，选择其中的“人民币” → 分别录入各个科目的初始数据（注意：有下级的科目必需先录入其下级的余额，系统会自动下级数据进行汇总）</w:t>
      </w:r>
    </w:p>
    <w:p w:rsidR="00746BA5" w:rsidRPr="00746BA5" w:rsidRDefault="00746BA5" w:rsidP="00746BA5">
      <w:pPr>
        <w:numPr>
          <w:ilvl w:val="0"/>
          <w:numId w:val="7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固定资产资料的录入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（一）、</w:t>
      </w:r>
      <w:r w:rsidRPr="00746BA5">
        <w:rPr>
          <w:rFonts w:ascii="楷体_GB2312" w:eastAsia="楷体_GB2312" w:hint="eastAsia"/>
          <w:b/>
          <w:sz w:val="24"/>
          <w:szCs w:val="24"/>
        </w:rPr>
        <w:t>固定资产卡片管理</w:t>
      </w:r>
    </w:p>
    <w:p w:rsidR="00746BA5" w:rsidRPr="00746BA5" w:rsidRDefault="00746BA5" w:rsidP="00746BA5">
      <w:pPr>
        <w:spacing w:line="360" w:lineRule="auto"/>
        <w:ind w:left="420" w:firstLine="48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会计之家→初始数据→进入初始数据录入界面，单击屏幕左上角的下拉箭头，选择其中的“固定资产”→单击工具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条增加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按钮或选择编辑菜单中的“增加”→固定资产卡片→单击‘基本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入帐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信息’→输入固定资产代码、名称、基本信息、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入帐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 xml:space="preserve">信息、原值、累计折旧等内容 （注：固定资产编码一经确定不可修改）→单击‘折旧信息’→选择折旧方法、输入使用期间数、折旧费用科目、原值、累计折旧等内容→单击‘固定资产变动数据’→输入有关信息→单击增加→输入下一固定资产资料  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（二）、</w:t>
      </w:r>
      <w:r w:rsidRPr="00746BA5">
        <w:rPr>
          <w:rFonts w:ascii="楷体_GB2312" w:eastAsia="楷体_GB2312" w:hint="eastAsia"/>
          <w:b/>
          <w:sz w:val="24"/>
          <w:szCs w:val="24"/>
        </w:rPr>
        <w:t>若不考虑明细</w:t>
      </w:r>
    </w:p>
    <w:p w:rsidR="00746BA5" w:rsidRPr="00746BA5" w:rsidRDefault="00746BA5" w:rsidP="00746BA5">
      <w:pPr>
        <w:spacing w:line="360" w:lineRule="auto"/>
        <w:ind w:firstLine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在录入固定资产的余额之前,首先要修改固定资产的科目代码,因为系统提供的是卡片式记录方式.</w:t>
      </w:r>
    </w:p>
    <w:p w:rsidR="00746BA5" w:rsidRPr="00746BA5" w:rsidRDefault="00746BA5" w:rsidP="00746BA5">
      <w:pPr>
        <w:numPr>
          <w:ilvl w:val="0"/>
          <w:numId w:val="11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修改原有的固定资产，累计折旧的代码和名称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主画面 → 会计科目 → 单击“固定资产”科目 → “修改” → 把代码“161”改为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“198”，科目名称改为“1” →确认。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单击“累计折旧”科目→“修改” →把代码“165”改为“199”，科目名称改为“2”</w:t>
      </w:r>
    </w:p>
    <w:p w:rsidR="00746BA5" w:rsidRPr="00746BA5" w:rsidRDefault="00746BA5" w:rsidP="00746BA5">
      <w:pPr>
        <w:numPr>
          <w:ilvl w:val="0"/>
          <w:numId w:val="11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增加2个新的科目：固定资产，累计折旧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单击“增加” →输入代码及名称“161”固定资产 →“增加”。同理增加累计折旧。</w:t>
      </w:r>
    </w:p>
    <w:p w:rsidR="00746BA5" w:rsidRPr="00746BA5" w:rsidRDefault="00746BA5" w:rsidP="00746BA5">
      <w:pPr>
        <w:numPr>
          <w:ilvl w:val="0"/>
          <w:numId w:val="11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在固定资产科目下边建立相应的明细科目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如：房屋及建筑物、交通工具等</w:t>
      </w:r>
    </w:p>
    <w:p w:rsidR="00746BA5" w:rsidRPr="00746BA5" w:rsidRDefault="00746BA5" w:rsidP="00746BA5">
      <w:pPr>
        <w:numPr>
          <w:ilvl w:val="0"/>
          <w:numId w:val="11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lastRenderedPageBreak/>
        <w:t>录入固定资产各个明细的余额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注：原先的“198”“199”2个科目在往后的工作中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不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需用到，因此对帐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务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没有影响，可以不用理会。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五、试算平衡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初始数据录入后→单击屏幕左上角的“试算平衡表”→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若数据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平衡，系统会提示“试算平衡表已平”，若不平系统会出现“试算表不平衡”，请仔细核对初始数据的录入是否有误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六、启用帐套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会计之家 → 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启用帐套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 xml:space="preserve"> → “继续” → 选择一个备份文件的存放目录（一般存放在系统的默认的目录“Program Files\</w:t>
      </w:r>
      <w:proofErr w:type="spellStart"/>
      <w:r w:rsidRPr="00746BA5">
        <w:rPr>
          <w:rFonts w:ascii="楷体_GB2312" w:eastAsia="楷体_GB2312" w:hint="eastAsia"/>
          <w:sz w:val="24"/>
          <w:szCs w:val="24"/>
        </w:rPr>
        <w:t>KingDee</w:t>
      </w:r>
      <w:proofErr w:type="spellEnd"/>
      <w:r w:rsidRPr="00746BA5">
        <w:rPr>
          <w:rFonts w:ascii="楷体_GB2312" w:eastAsia="楷体_GB2312" w:hint="eastAsia"/>
          <w:sz w:val="24"/>
          <w:szCs w:val="24"/>
        </w:rPr>
        <w:t>”或原先建的“备份”目录）→ 确定 →等待系统自动进行备份 → 确定 → 完成 （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帐套启用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完成）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                     </w:t>
      </w:r>
      <w:r w:rsidRPr="00746BA5">
        <w:rPr>
          <w:rFonts w:ascii="楷体_GB2312" w:eastAsia="楷体_GB2312" w:hint="eastAsia"/>
          <w:b/>
          <w:sz w:val="24"/>
          <w:szCs w:val="24"/>
        </w:rPr>
        <w:t xml:space="preserve">  第四讲   凭证处理</w:t>
      </w:r>
    </w:p>
    <w:p w:rsidR="00746BA5" w:rsidRPr="00746BA5" w:rsidRDefault="00746BA5" w:rsidP="00746BA5">
      <w:pPr>
        <w:numPr>
          <w:ilvl w:val="0"/>
          <w:numId w:val="5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凭证输入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会计之家 → 凭证 → 凭证输入 → 选择凭证字，输入业务的发生日期、附件数 → 输入摘要 → 输入会计科目（若记不清科目代码可按工具栏上的绿色按钮或按“F7”键，进入科目查询窗口选择会计科目） → 输入分录的金额 → 输入下一条分录的摘要及会计科目和金额 → 凭证输入完毕，单击“保存”按钮，保存凭证进入下一张凭证的输入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附1：分录的插入、删除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插入：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例：在第1条和第2条分录之间插入一条分录，先把光标移至第2条分录的摘要栏 → 单击“插入分录”按钮 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删除：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把光标移至要删除分录的摘要栏 → 单击“删除分录”按钮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附2：摘要的复制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把光标移至摘要栏 →按两次“/”键可复制第一条分录的摘要，按两次“。”键可复制上一条分录的摘要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lastRenderedPageBreak/>
        <w:t>二、凭证的审核及</w:t>
      </w: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过帐</w:t>
      </w:r>
      <w:proofErr w:type="gramEnd"/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</w:t>
      </w:r>
      <w:r w:rsidRPr="00746BA5">
        <w:rPr>
          <w:rFonts w:ascii="楷体_GB2312" w:eastAsia="楷体_GB2312" w:hint="eastAsia"/>
          <w:b/>
          <w:sz w:val="24"/>
          <w:szCs w:val="24"/>
        </w:rPr>
        <w:t>（</w:t>
      </w:r>
      <w:r w:rsidRPr="00746BA5">
        <w:rPr>
          <w:rFonts w:ascii="楷体_GB2312" w:eastAsia="楷体_GB2312" w:hint="eastAsia"/>
          <w:sz w:val="24"/>
          <w:szCs w:val="24"/>
        </w:rPr>
        <w:t>一）</w:t>
      </w:r>
      <w:r w:rsidRPr="00746BA5">
        <w:rPr>
          <w:rFonts w:ascii="楷体_GB2312" w:eastAsia="楷体_GB2312" w:hint="eastAsia"/>
          <w:b/>
          <w:sz w:val="24"/>
          <w:szCs w:val="24"/>
        </w:rPr>
        <w:t>审核及</w:t>
      </w: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过帐</w:t>
      </w:r>
      <w:proofErr w:type="gramEnd"/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（1）审核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注：制单与审核不能是同一个人，因此先要更换操作员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方法：会计之家 → “文件”菜单中的“更换操作员”  → 选择一个用户名 → 确定→ 若窗口右下角中的操作员名字变为更换的用户名，表示更换已经成功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更换操作员后 → 凭证 → 凭证查询 → 确定 → 选择一张要审核的凭证 → “文件”菜单中的“审核”→ 出现要审核的凭证 → 单击“保存”按钮→凭证下方的“审核：”中出现审核人的名字（审核成功）→ 退出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成批凭证的审核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凭证查询 → 确定 → “文件”菜单中“成批审核”→ 是 → 确定 → 关闭 （完成批量凭证的审核）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（2）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过帐</w:t>
      </w:r>
      <w:proofErr w:type="gramEnd"/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凭证 → 凭证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过帐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 xml:space="preserve"> → 前进 → 前进 → 完成 → 等待系统进行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过帐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 xml:space="preserve"> → 完成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（二）反</w:t>
      </w: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过帐</w:t>
      </w:r>
      <w:proofErr w:type="gramEnd"/>
      <w:r w:rsidRPr="00746BA5">
        <w:rPr>
          <w:rFonts w:ascii="楷体_GB2312" w:eastAsia="楷体_GB2312" w:hint="eastAsia"/>
          <w:b/>
          <w:sz w:val="24"/>
          <w:szCs w:val="24"/>
        </w:rPr>
        <w:t>及反审核</w:t>
      </w:r>
    </w:p>
    <w:p w:rsidR="00746BA5" w:rsidRPr="00746BA5" w:rsidRDefault="00746BA5" w:rsidP="00746BA5">
      <w:pPr>
        <w:numPr>
          <w:ilvl w:val="0"/>
          <w:numId w:val="12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反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过帐</w:t>
      </w:r>
      <w:proofErr w:type="gramEnd"/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在会计之家中 → 按“Ctrl键 + F11键”→ 完成 </w:t>
      </w:r>
    </w:p>
    <w:p w:rsidR="00746BA5" w:rsidRPr="00746BA5" w:rsidRDefault="00746BA5" w:rsidP="00746BA5">
      <w:pPr>
        <w:numPr>
          <w:ilvl w:val="0"/>
          <w:numId w:val="12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反审核（取消审核）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凭证 → 凭证查询 → 确定 → “文件”菜单中的“成批销章”→ 是 → 确定 → 关闭</w:t>
      </w: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</w:p>
    <w:p w:rsidR="00746BA5" w:rsidRPr="00746BA5" w:rsidRDefault="00746BA5" w:rsidP="00746BA5">
      <w:pPr>
        <w:spacing w:line="360" w:lineRule="auto"/>
        <w:jc w:val="center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 xml:space="preserve">第五讲 </w:t>
      </w: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帐簿</w:t>
      </w:r>
      <w:proofErr w:type="gramEnd"/>
      <w:r w:rsidRPr="00746BA5">
        <w:rPr>
          <w:rFonts w:ascii="楷体_GB2312" w:eastAsia="楷体_GB2312" w:hint="eastAsia"/>
          <w:b/>
          <w:sz w:val="24"/>
          <w:szCs w:val="24"/>
        </w:rPr>
        <w:t>的查询</w:t>
      </w:r>
    </w:p>
    <w:p w:rsidR="00746BA5" w:rsidRPr="00746BA5" w:rsidRDefault="00746BA5" w:rsidP="00746BA5">
      <w:pPr>
        <w:numPr>
          <w:ilvl w:val="0"/>
          <w:numId w:val="13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总</w:t>
      </w: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分类帐</w:t>
      </w:r>
      <w:proofErr w:type="gramEnd"/>
      <w:r w:rsidRPr="00746BA5">
        <w:rPr>
          <w:rFonts w:ascii="楷体_GB2312" w:eastAsia="楷体_GB2312" w:hint="eastAsia"/>
          <w:b/>
          <w:sz w:val="24"/>
          <w:szCs w:val="24"/>
        </w:rPr>
        <w:t>的查询</w:t>
      </w:r>
    </w:p>
    <w:p w:rsidR="00746BA5" w:rsidRPr="00746BA5" w:rsidRDefault="00746BA5" w:rsidP="00746BA5">
      <w:pPr>
        <w:pStyle w:val="a3"/>
        <w:spacing w:line="360" w:lineRule="auto"/>
        <w:rPr>
          <w:rFonts w:ascii="楷体_GB2312" w:eastAsia="楷体_GB2312" w:hint="eastAsia"/>
          <w:szCs w:val="24"/>
        </w:rPr>
      </w:pPr>
      <w:r w:rsidRPr="00746BA5">
        <w:rPr>
          <w:rFonts w:ascii="楷体_GB2312" w:eastAsia="楷体_GB2312" w:hint="eastAsia"/>
          <w:szCs w:val="24"/>
        </w:rPr>
        <w:t xml:space="preserve">　　进入“总</w:t>
      </w:r>
      <w:proofErr w:type="gramStart"/>
      <w:r w:rsidRPr="00746BA5">
        <w:rPr>
          <w:rFonts w:ascii="楷体_GB2312" w:eastAsia="楷体_GB2312" w:hint="eastAsia"/>
          <w:szCs w:val="24"/>
        </w:rPr>
        <w:t>分类帐</w:t>
      </w:r>
      <w:proofErr w:type="gramEnd"/>
      <w:r w:rsidRPr="00746BA5">
        <w:rPr>
          <w:rFonts w:ascii="楷体_GB2312" w:eastAsia="楷体_GB2312" w:hint="eastAsia"/>
          <w:szCs w:val="24"/>
        </w:rPr>
        <w:t>”→选择会计期间、科目级别、科目范围（若不选择科目范围系统则默认为全选）→确定</w:t>
      </w:r>
    </w:p>
    <w:p w:rsidR="00746BA5" w:rsidRPr="00746BA5" w:rsidRDefault="00746BA5" w:rsidP="00746BA5">
      <w:pPr>
        <w:numPr>
          <w:ilvl w:val="0"/>
          <w:numId w:val="13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明细帐</w:t>
      </w:r>
      <w:proofErr w:type="gramEnd"/>
      <w:r w:rsidRPr="00746BA5">
        <w:rPr>
          <w:rFonts w:ascii="楷体_GB2312" w:eastAsia="楷体_GB2312" w:hint="eastAsia"/>
          <w:b/>
          <w:sz w:val="24"/>
          <w:szCs w:val="24"/>
        </w:rPr>
        <w:t>的查询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帐进入“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明细帐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” →选择会计期间、科目范围→确定</w:t>
      </w:r>
    </w:p>
    <w:p w:rsidR="00746BA5" w:rsidRPr="00746BA5" w:rsidRDefault="00746BA5" w:rsidP="00746BA5">
      <w:pPr>
        <w:numPr>
          <w:ilvl w:val="0"/>
          <w:numId w:val="13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lastRenderedPageBreak/>
        <w:t>多栏的查询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进入“多栏帐” →增加→选择一个要设置为多栏帐的会计科目（如：管理费用）→确定→单击“自动编排” →把最后一个科目删除→确定→输入多栏帐的名称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→确定→确定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（则可看到多栏帐）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</w:p>
    <w:p w:rsidR="00746BA5" w:rsidRPr="00746BA5" w:rsidRDefault="00746BA5" w:rsidP="00746BA5">
      <w:pPr>
        <w:spacing w:line="360" w:lineRule="auto"/>
        <w:ind w:left="315"/>
        <w:jc w:val="center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第六讲 工资核算</w:t>
      </w:r>
    </w:p>
    <w:p w:rsidR="00746BA5" w:rsidRPr="00746BA5" w:rsidRDefault="00746BA5" w:rsidP="00746BA5">
      <w:pPr>
        <w:numPr>
          <w:ilvl w:val="0"/>
          <w:numId w:val="14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输入职工的姓名等资料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维护 → 核算项目 → 单击窗口上方的“职员” →“增加” → 输入代码、姓名、部门 →选择一个类别，单击“．．．”的按钮 → 增加 → 输入类别的名称 → “增加” → 选择一个类别（建议对职员进行分类，如：财务科的职员分为“管理人员”，运输队或其他科的职员分为“生产人员”，因为类别在后边的费用分配中用到）→“增加”（完成一个职员的资料输入）</w:t>
      </w:r>
    </w:p>
    <w:p w:rsidR="00746BA5" w:rsidRPr="00746BA5" w:rsidRDefault="00746BA5" w:rsidP="00746BA5">
      <w:pPr>
        <w:numPr>
          <w:ilvl w:val="0"/>
          <w:numId w:val="14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设置核算方法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工资模块 → 核算方法 → 工资项目 → 新增 →单击下拉箭头 → 选择职员代码、姓名、部门（因为这三项在职员的资料录入中已设置好，所以不用手工输入）→ 新增 → 输入其他的工资项目，如：基本工资、奖金、津贴等工资项目</w:t>
      </w:r>
    </w:p>
    <w:p w:rsidR="00746BA5" w:rsidRPr="00746BA5" w:rsidRDefault="00746BA5" w:rsidP="00746BA5">
      <w:pPr>
        <w:numPr>
          <w:ilvl w:val="0"/>
          <w:numId w:val="14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定义计算公式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计算方法 → 在“项目”窗口中选择工资项目（如：应发工资），用鼠标双击，使其出现在窗口的上方 → 定义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各工资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项目之的计算关系，如：应发工资 = 基本工资 + 奖金 + 津贴→定义好公式后→确定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                </w:t>
      </w:r>
      <w:r w:rsidRPr="00746BA5">
        <w:rPr>
          <w:rFonts w:ascii="楷体_GB2312" w:eastAsia="楷体_GB2312" w:hint="eastAsia"/>
          <w:b/>
          <w:sz w:val="24"/>
          <w:szCs w:val="24"/>
        </w:rPr>
        <w:t xml:space="preserve">  第七讲    工资的报表输出</w:t>
      </w:r>
    </w:p>
    <w:p w:rsidR="00746BA5" w:rsidRPr="00746BA5" w:rsidRDefault="00746BA5" w:rsidP="00746BA5">
      <w:pPr>
        <w:numPr>
          <w:ilvl w:val="0"/>
          <w:numId w:val="15"/>
        </w:num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工资表的输出</w:t>
      </w:r>
    </w:p>
    <w:p w:rsidR="00746BA5" w:rsidRPr="00746BA5" w:rsidRDefault="00746BA5" w:rsidP="00746BA5">
      <w:pPr>
        <w:spacing w:line="360" w:lineRule="auto"/>
        <w:ind w:left="31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（1）选择工资条  →   “编辑”  →  基本信息  →   选择要打印的工资项目  如   </w:t>
      </w:r>
      <w:r w:rsidRPr="00746BA5">
        <w:rPr>
          <w:rFonts w:ascii="楷体_GB2312" w:eastAsia="楷体_GB2312" w:hint="eastAsia"/>
          <w:b/>
          <w:sz w:val="24"/>
          <w:szCs w:val="24"/>
        </w:rPr>
        <w:t xml:space="preserve">              </w:t>
      </w:r>
      <w:r w:rsidRPr="00746BA5">
        <w:rPr>
          <w:rFonts w:ascii="楷体_GB2312" w:eastAsia="楷体_GB2312" w:hint="eastAsia"/>
          <w:sz w:val="24"/>
          <w:szCs w:val="24"/>
        </w:rPr>
        <w:t xml:space="preserve">“姓名、......基本工资等”，在“口”中打“√”，不需要打印的可不选  →  确定  →  确定  →  调整各个工资项目的宽度、行高、行距等  →  打印预览  →  观看效果  →  关闭  →  打印设置  →  选择纸张（一般为Fanfold 14 7/8x11.69英寸）及纸张方向  →  确定  </w:t>
      </w:r>
      <w:r w:rsidRPr="00746BA5">
        <w:rPr>
          <w:rFonts w:ascii="楷体_GB2312" w:eastAsia="楷体_GB2312" w:hint="eastAsia"/>
          <w:sz w:val="24"/>
          <w:szCs w:val="24"/>
        </w:rPr>
        <w:lastRenderedPageBreak/>
        <w:t>→  观看打印预览  →  若满意，按打印即可打印工资表的输出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(2)选择工资表  →  编辑  → 选择要打印的工资项目  → 确定  → 确定  →“查看”  → 页面设置 → 输入表格名称“XXX单位工资表”  → 调整页边距  →  调整列宽，不想打印的列，可以把列宽设为“0.00</w:t>
      </w:r>
      <w:r w:rsidRPr="00746BA5">
        <w:rPr>
          <w:rFonts w:ascii="楷体_GB2312" w:eastAsia="楷体_GB2312"/>
          <w:sz w:val="24"/>
          <w:szCs w:val="24"/>
        </w:rPr>
        <w:t>”</w:t>
      </w:r>
      <w:r w:rsidRPr="00746BA5">
        <w:rPr>
          <w:rFonts w:ascii="楷体_GB2312" w:eastAsia="楷体_GB2312" w:hint="eastAsia"/>
          <w:sz w:val="24"/>
          <w:szCs w:val="24"/>
        </w:rPr>
        <w:t>,如流水号,以及行高  → 确认  → 观看打印效果,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若满意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则可以进行打印,若不满意,继续进行调整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(3)所用纸张:Fanfold 14 7/8x11.69英寸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rPr>
          <w:rFonts w:ascii="楷体_GB2312" w:eastAsia="楷体_GB2312" w:hint="eastAsia"/>
          <w:sz w:val="24"/>
          <w:szCs w:val="24"/>
        </w:rPr>
      </w:pPr>
    </w:p>
    <w:p w:rsidR="00746BA5" w:rsidRPr="00746BA5" w:rsidRDefault="00746BA5" w:rsidP="00746BA5">
      <w:pPr>
        <w:spacing w:line="360" w:lineRule="auto"/>
        <w:ind w:left="420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</w:t>
      </w:r>
      <w:r w:rsidRPr="00746BA5">
        <w:rPr>
          <w:rFonts w:ascii="楷体_GB2312" w:eastAsia="楷体_GB2312" w:hint="eastAsia"/>
          <w:b/>
          <w:sz w:val="24"/>
          <w:szCs w:val="24"/>
        </w:rPr>
        <w:t xml:space="preserve">                    第八讲   报表处理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一、报表的新建   （编辑表头、表体 → 定义公式 → 重算）</w:t>
      </w:r>
    </w:p>
    <w:p w:rsidR="00746BA5" w:rsidRPr="00746BA5" w:rsidRDefault="00746BA5" w:rsidP="00746BA5">
      <w:pPr>
        <w:numPr>
          <w:ilvl w:val="0"/>
          <w:numId w:val="16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表体的创建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自定义报表  →  单击“文件”菜单中的“新建”或单击屏幕左上角的白色按钮→先在白色的格子中打入表头  如：“科目编号”，“行次”等  →  输入表体    例如：“121 现金”等具体项目。</w:t>
      </w:r>
    </w:p>
    <w:p w:rsidR="00746BA5" w:rsidRPr="00746BA5" w:rsidRDefault="00746BA5" w:rsidP="00746BA5">
      <w:pPr>
        <w:numPr>
          <w:ilvl w:val="0"/>
          <w:numId w:val="16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公式的定义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单击需要定义公式的单元格  例：现金的年初栏  →  按“F7”进入公式引导输入→ 单击科目代码右边的黄色按钮  → 选择会计科目  例如  “现金” →  确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认  → 单击“至”右边的黄色按钮  → 选择会计科目， 例如“现金”  →  确认  →  选择取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数类型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中期初余额  → 单击“填入公式” →  确定  →  单击屏幕上方公式栏中的“√” 即可完成一个单击格的公式定义。</w:t>
      </w:r>
    </w:p>
    <w:p w:rsidR="00746BA5" w:rsidRPr="00746BA5" w:rsidRDefault="00746BA5" w:rsidP="00746BA5">
      <w:pPr>
        <w:numPr>
          <w:ilvl w:val="0"/>
          <w:numId w:val="16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合计栏的公式定义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如：现金至固定资产的年初数   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单击需要定义公式的单元格  →  按“F7 ”进入向导  →  选择运算函数  →  选择“SUM”求和  →  在参数一中，输入单元位置  如：C3：C8   →  填入公式  →  确定  →  打“√”</w:t>
      </w:r>
    </w:p>
    <w:p w:rsidR="00746BA5" w:rsidRPr="00746BA5" w:rsidRDefault="00746BA5" w:rsidP="00746BA5">
      <w:pPr>
        <w:numPr>
          <w:ilvl w:val="0"/>
          <w:numId w:val="16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字体的设置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选择要改变字体的单元格  →  单击鼠标右钮  →  单元属性  →  单元属性  →  选择字体颜色  →  单击“字体”  →  选择要选择的字体</w:t>
      </w:r>
      <w:r w:rsidRPr="00746BA5">
        <w:rPr>
          <w:rFonts w:ascii="楷体_GB2312" w:eastAsia="楷体_GB2312" w:hint="eastAsia"/>
          <w:sz w:val="24"/>
          <w:szCs w:val="24"/>
        </w:rPr>
        <w:lastRenderedPageBreak/>
        <w:t>（一般选择宋体，小四号字，效果最佳）  →  确定  →  确定</w:t>
      </w:r>
    </w:p>
    <w:p w:rsidR="00746BA5" w:rsidRPr="00746BA5" w:rsidRDefault="00746BA5" w:rsidP="00746BA5">
      <w:pPr>
        <w:numPr>
          <w:ilvl w:val="0"/>
          <w:numId w:val="16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行高的设置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单行的行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高设置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可通过使用鼠标拖拉相应的行实现也定义具体高度，实现行高的调整。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方法：选择要调整的行 →  单击右键  →  单击行属性  →  把缺省行高的“√”  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去掉  →  输入具体的行高数   如：90（即9mm）→  确定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(2)多行行高的调整。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选择一个单元格  →  单击右键  →  报表属性  →  选择“外观”  →  输入想要修改的行高  →  确定即可</w:t>
      </w:r>
    </w:p>
    <w:p w:rsidR="00746BA5" w:rsidRPr="00746BA5" w:rsidRDefault="00746BA5" w:rsidP="00746BA5">
      <w:pPr>
        <w:numPr>
          <w:ilvl w:val="0"/>
          <w:numId w:val="16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列宽的调整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单列的调整方法与行相同</w:t>
      </w:r>
    </w:p>
    <w:p w:rsidR="00746BA5" w:rsidRPr="00746BA5" w:rsidRDefault="00746BA5" w:rsidP="00746BA5">
      <w:pPr>
        <w:numPr>
          <w:ilvl w:val="0"/>
          <w:numId w:val="16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报表的重算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报表定义完成后  →  单击“ ！”</w:t>
      </w:r>
    </w:p>
    <w:p w:rsidR="00746BA5" w:rsidRPr="00746BA5" w:rsidRDefault="00746BA5" w:rsidP="00746BA5">
      <w:pPr>
        <w:numPr>
          <w:ilvl w:val="0"/>
          <w:numId w:val="16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报表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表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名、页眉、页脚、附注的设置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（1）表名的设置      （其中字体按钮可选字体）</w:t>
      </w:r>
    </w:p>
    <w:p w:rsidR="00746BA5" w:rsidRPr="00746BA5" w:rsidRDefault="00746BA5" w:rsidP="00746BA5">
      <w:pPr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菜单栏→属性→报表属性→页眉页脚→ 报表名称→编辑页眉页脚→单击“报表名”按钮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→确定→确定</w:t>
      </w:r>
      <w:proofErr w:type="gramEnd"/>
    </w:p>
    <w:p w:rsidR="00746BA5" w:rsidRPr="00746BA5" w:rsidRDefault="00746BA5" w:rsidP="00746BA5">
      <w:pPr>
        <w:numPr>
          <w:ilvl w:val="0"/>
          <w:numId w:val="17"/>
        </w:num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页脚的设置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     选择页脚1 →编辑页眉页脚 →在空格中输入内容 如：财务主管：XXX →分段符→输入内容 如：审核：XXX →分段符→输入内容 如：制表：XXX →在总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览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的“口”中打“√”察看效果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→确定→确定</w:t>
      </w:r>
      <w:proofErr w:type="gramEnd"/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　　9．报表的打印设置及打印  （纸张一般选择Fanfold 14 7/8x11.69英寸的纸）</w:t>
      </w:r>
    </w:p>
    <w:p w:rsidR="00746BA5" w:rsidRPr="00746BA5" w:rsidRDefault="00746BA5" w:rsidP="00746BA5">
      <w:pPr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　　单击“文件”中的打印预览  → 观看打印效果  → 关闭  →“文件”  → 页面设置  → 选择纸张类型、以及打印方向、调整页边距的大小  →确定  →观看打印预览的效果（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若满意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则可单击“打印”按钮，执行打印，若不满意，则继续进入页面设置进行调整）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jc w:val="center"/>
        <w:rPr>
          <w:rFonts w:ascii="楷体_GB2312" w:eastAsia="楷体_GB2312" w:hint="eastAsia"/>
          <w:b/>
          <w:sz w:val="24"/>
          <w:szCs w:val="24"/>
        </w:rPr>
      </w:pPr>
    </w:p>
    <w:p w:rsidR="00746BA5" w:rsidRPr="00746BA5" w:rsidRDefault="00746BA5" w:rsidP="00746BA5">
      <w:pPr>
        <w:tabs>
          <w:tab w:val="left" w:pos="1232"/>
        </w:tabs>
        <w:spacing w:line="360" w:lineRule="auto"/>
        <w:jc w:val="center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lastRenderedPageBreak/>
        <w:t xml:space="preserve">第九讲     </w:t>
      </w: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结帐</w:t>
      </w:r>
      <w:proofErr w:type="gramEnd"/>
    </w:p>
    <w:p w:rsidR="00746BA5" w:rsidRPr="00746BA5" w:rsidRDefault="00746BA5" w:rsidP="00746BA5">
      <w:pPr>
        <w:tabs>
          <w:tab w:val="left" w:pos="1232"/>
        </w:tabs>
        <w:spacing w:line="360" w:lineRule="auto"/>
        <w:ind w:left="360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1、</w:t>
      </w: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结帐</w:t>
      </w:r>
      <w:proofErr w:type="gramEnd"/>
    </w:p>
    <w:p w:rsidR="00746BA5" w:rsidRPr="00746BA5" w:rsidRDefault="00746BA5" w:rsidP="00746BA5">
      <w:pPr>
        <w:tabs>
          <w:tab w:val="left" w:pos="1232"/>
        </w:tabs>
        <w:spacing w:line="360" w:lineRule="auto"/>
        <w:ind w:left="31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主画面中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→结帐→结帐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→前进→完成→系统提示进行备份，选择原先建立的目录“备份”→确认→是等待系统进行备份→确定→是→是（完成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结帐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）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 xml:space="preserve">　2、反</w:t>
      </w:r>
      <w:proofErr w:type="gramStart"/>
      <w:r w:rsidRPr="00746BA5">
        <w:rPr>
          <w:rFonts w:ascii="楷体_GB2312" w:eastAsia="楷体_GB2312" w:hint="eastAsia"/>
          <w:b/>
          <w:sz w:val="24"/>
          <w:szCs w:val="24"/>
        </w:rPr>
        <w:t>结帐</w:t>
      </w:r>
      <w:proofErr w:type="gramEnd"/>
      <w:r w:rsidRPr="00746BA5">
        <w:rPr>
          <w:rFonts w:ascii="楷体_GB2312" w:eastAsia="楷体_GB2312" w:hint="eastAsia"/>
          <w:b/>
          <w:sz w:val="24"/>
          <w:szCs w:val="24"/>
        </w:rPr>
        <w:t>（</w:t>
      </w:r>
      <w:r w:rsidRPr="00746BA5">
        <w:rPr>
          <w:rFonts w:ascii="楷体_GB2312" w:eastAsia="楷体_GB2312" w:hint="eastAsia"/>
          <w:sz w:val="24"/>
          <w:szCs w:val="24"/>
        </w:rPr>
        <w:t>取消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结帐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）</w:t>
      </w:r>
      <w:r w:rsidRPr="00746BA5">
        <w:rPr>
          <w:rFonts w:ascii="楷体_GB2312" w:eastAsia="楷体_GB2312" w:hint="eastAsia"/>
          <w:b/>
          <w:sz w:val="24"/>
          <w:szCs w:val="24"/>
        </w:rPr>
        <w:t>（注：慎用）：</w:t>
      </w:r>
      <w:r w:rsidRPr="00746BA5">
        <w:rPr>
          <w:rFonts w:ascii="楷体_GB2312" w:eastAsia="楷体_GB2312" w:hint="eastAsia"/>
          <w:sz w:val="24"/>
          <w:szCs w:val="24"/>
        </w:rPr>
        <w:t xml:space="preserve"> 主画面中  →  “Ctrl +F12  →  完成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jc w:val="center"/>
        <w:rPr>
          <w:rFonts w:ascii="楷体_GB2312" w:eastAsia="楷体_GB2312" w:hint="eastAsia"/>
          <w:b/>
          <w:sz w:val="24"/>
          <w:szCs w:val="24"/>
        </w:rPr>
      </w:pPr>
    </w:p>
    <w:p w:rsidR="00746BA5" w:rsidRPr="00746BA5" w:rsidRDefault="00746BA5" w:rsidP="00746BA5">
      <w:pPr>
        <w:tabs>
          <w:tab w:val="left" w:pos="1232"/>
        </w:tabs>
        <w:spacing w:line="360" w:lineRule="auto"/>
        <w:jc w:val="center"/>
        <w:rPr>
          <w:rFonts w:ascii="楷体_GB2312" w:eastAsia="楷体_GB2312" w:hint="eastAsia"/>
          <w:b/>
          <w:sz w:val="24"/>
          <w:szCs w:val="24"/>
        </w:rPr>
      </w:pPr>
    </w:p>
    <w:p w:rsidR="00746BA5" w:rsidRPr="00746BA5" w:rsidRDefault="00746BA5" w:rsidP="00746BA5">
      <w:pPr>
        <w:tabs>
          <w:tab w:val="left" w:pos="1232"/>
        </w:tabs>
        <w:spacing w:line="360" w:lineRule="auto"/>
        <w:jc w:val="center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第十讲 备份、恢复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1、备份   （建议最好每个月备份一次）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 xml:space="preserve">   主画面中  </w:t>
      </w:r>
      <w:r w:rsidRPr="00746BA5">
        <w:rPr>
          <w:rFonts w:ascii="楷体_GB2312" w:eastAsia="楷体_GB2312" w:hint="eastAsia"/>
          <w:sz w:val="24"/>
          <w:szCs w:val="24"/>
        </w:rPr>
        <w:t xml:space="preserve">→  文件  →  备份  →  选择原先建好的目录（或选择A盘）  →  是  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   → 确定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 xml:space="preserve">2.恢复  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ind w:left="31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 xml:space="preserve">主画面中  </w:t>
      </w:r>
      <w:r w:rsidRPr="00746BA5">
        <w:rPr>
          <w:rFonts w:ascii="楷体_GB2312" w:eastAsia="楷体_GB2312" w:hint="eastAsia"/>
          <w:sz w:val="24"/>
          <w:szCs w:val="24"/>
        </w:rPr>
        <w:t>→  文件  →  恢复  →  选择备份文件的文件夹  如：“BF”  →  选择一个备份文件“XXX有限公司”，以区别旧有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的帐套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 xml:space="preserve">  →  保存（恢复完成）在打开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帐目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中的窗口中就会出现一个恢复过来的帐套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ind w:left="315"/>
        <w:rPr>
          <w:rFonts w:ascii="楷体_GB2312" w:eastAsia="楷体_GB2312" w:hint="eastAsia"/>
          <w:sz w:val="24"/>
          <w:szCs w:val="24"/>
        </w:rPr>
      </w:pPr>
    </w:p>
    <w:p w:rsidR="00746BA5" w:rsidRPr="00746BA5" w:rsidRDefault="00746BA5" w:rsidP="00746BA5">
      <w:pPr>
        <w:tabs>
          <w:tab w:val="left" w:pos="1232"/>
        </w:tabs>
        <w:spacing w:line="360" w:lineRule="auto"/>
        <w:ind w:left="315"/>
        <w:jc w:val="center"/>
        <w:rPr>
          <w:rFonts w:ascii="楷体_GB2312" w:eastAsia="楷体_GB2312" w:hint="eastAsia"/>
          <w:b/>
          <w:sz w:val="24"/>
          <w:szCs w:val="24"/>
        </w:rPr>
      </w:pPr>
    </w:p>
    <w:p w:rsidR="00746BA5" w:rsidRPr="00746BA5" w:rsidRDefault="00746BA5" w:rsidP="00746BA5">
      <w:pPr>
        <w:tabs>
          <w:tab w:val="left" w:pos="1232"/>
        </w:tabs>
        <w:spacing w:line="360" w:lineRule="auto"/>
        <w:ind w:left="315"/>
        <w:jc w:val="center"/>
        <w:rPr>
          <w:rFonts w:ascii="楷体_GB2312" w:eastAsia="楷体_GB2312" w:hint="eastAsia"/>
          <w:b/>
          <w:sz w:val="24"/>
          <w:szCs w:val="24"/>
        </w:rPr>
      </w:pPr>
    </w:p>
    <w:p w:rsidR="00746BA5" w:rsidRPr="00746BA5" w:rsidRDefault="00746BA5" w:rsidP="00746BA5">
      <w:pPr>
        <w:tabs>
          <w:tab w:val="left" w:pos="1232"/>
        </w:tabs>
        <w:spacing w:line="360" w:lineRule="auto"/>
        <w:ind w:left="315"/>
        <w:jc w:val="center"/>
        <w:rPr>
          <w:rFonts w:ascii="楷体_GB2312" w:eastAsia="楷体_GB2312" w:hint="eastAsia"/>
          <w:b/>
          <w:sz w:val="24"/>
          <w:szCs w:val="24"/>
        </w:rPr>
      </w:pPr>
    </w:p>
    <w:p w:rsidR="00746BA5" w:rsidRPr="00746BA5" w:rsidRDefault="00746BA5" w:rsidP="00746BA5">
      <w:pPr>
        <w:tabs>
          <w:tab w:val="left" w:pos="1232"/>
        </w:tabs>
        <w:spacing w:line="360" w:lineRule="auto"/>
        <w:ind w:left="315"/>
        <w:jc w:val="center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第十一讲     出纳系统</w:t>
      </w:r>
    </w:p>
    <w:p w:rsidR="00746BA5" w:rsidRPr="00746BA5" w:rsidRDefault="00746BA5" w:rsidP="00746BA5">
      <w:pPr>
        <w:numPr>
          <w:ilvl w:val="0"/>
          <w:numId w:val="18"/>
        </w:numPr>
        <w:tabs>
          <w:tab w:val="left" w:pos="1232"/>
        </w:tabs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初始设置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初始设置  →  现金余额录入  →  输入现金期初数  →  确定 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ind w:left="420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银行初始余额录  →  输入银行期初余额  → 确定</w:t>
      </w:r>
    </w:p>
    <w:p w:rsidR="00746BA5" w:rsidRPr="00746BA5" w:rsidRDefault="00746BA5" w:rsidP="00746BA5">
      <w:pPr>
        <w:numPr>
          <w:ilvl w:val="0"/>
          <w:numId w:val="18"/>
        </w:numPr>
        <w:tabs>
          <w:tab w:val="left" w:pos="1232"/>
        </w:tabs>
        <w:spacing w:line="360" w:lineRule="auto"/>
        <w:rPr>
          <w:rFonts w:ascii="楷体_GB2312" w:eastAsia="楷体_GB2312" w:hint="eastAsia"/>
          <w:b/>
          <w:sz w:val="24"/>
          <w:szCs w:val="24"/>
        </w:rPr>
      </w:pPr>
      <w:r w:rsidRPr="00746BA5">
        <w:rPr>
          <w:rFonts w:ascii="楷体_GB2312" w:eastAsia="楷体_GB2312" w:hint="eastAsia"/>
          <w:b/>
          <w:sz w:val="24"/>
          <w:szCs w:val="24"/>
        </w:rPr>
        <w:t>日常处理</w:t>
      </w:r>
    </w:p>
    <w:p w:rsidR="00746BA5" w:rsidRPr="00746BA5" w:rsidRDefault="00746BA5" w:rsidP="00746BA5">
      <w:pPr>
        <w:numPr>
          <w:ilvl w:val="0"/>
          <w:numId w:val="19"/>
        </w:numPr>
        <w:tabs>
          <w:tab w:val="left" w:pos="1232"/>
        </w:tabs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　现金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日记帐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 xml:space="preserve"> → 确定 → 编辑 → 新增 → 根据发生的业务逐笔登记 → 增加→ 关闭</w:t>
      </w:r>
    </w:p>
    <w:p w:rsidR="00746BA5" w:rsidRPr="00746BA5" w:rsidRDefault="00746BA5" w:rsidP="00746BA5">
      <w:pPr>
        <w:numPr>
          <w:ilvl w:val="0"/>
          <w:numId w:val="20"/>
        </w:numPr>
        <w:tabs>
          <w:tab w:val="left" w:pos="1232"/>
        </w:tabs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　现金盘点与对帐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lastRenderedPageBreak/>
        <w:t xml:space="preserve">　系统会自动进行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日记帐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与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分类帐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的核对。</w:t>
      </w:r>
    </w:p>
    <w:p w:rsidR="00746BA5" w:rsidRPr="00746BA5" w:rsidRDefault="00746BA5" w:rsidP="00746BA5">
      <w:pPr>
        <w:numPr>
          <w:ilvl w:val="0"/>
          <w:numId w:val="20"/>
        </w:numPr>
        <w:tabs>
          <w:tab w:val="left" w:pos="1232"/>
        </w:tabs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　银行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日记帐</w:t>
      </w:r>
      <w:proofErr w:type="gramEnd"/>
    </w:p>
    <w:p w:rsidR="00746BA5" w:rsidRPr="00746BA5" w:rsidRDefault="00746BA5" w:rsidP="00746BA5">
      <w:pPr>
        <w:tabs>
          <w:tab w:val="left" w:pos="1232"/>
        </w:tabs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　银行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日记帐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 xml:space="preserve">  →  确定  → 编辑  →新增  → 根据发生的业务逐笔登记 → 增加→ 关闭</w:t>
      </w:r>
    </w:p>
    <w:p w:rsidR="00746BA5" w:rsidRPr="00746BA5" w:rsidRDefault="00746BA5" w:rsidP="00746BA5">
      <w:pPr>
        <w:numPr>
          <w:ilvl w:val="0"/>
          <w:numId w:val="20"/>
        </w:numPr>
        <w:tabs>
          <w:tab w:val="left" w:pos="1232"/>
        </w:tabs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银行对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帐单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（若无银行磁盘、意义不大）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　编辑→新增→根据对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帐单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的发生的业务笔增加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或者通过银行的磁盘，引入对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帐单</w:t>
      </w:r>
      <w:proofErr w:type="gramEnd"/>
    </w:p>
    <w:p w:rsidR="00746BA5" w:rsidRPr="00746BA5" w:rsidRDefault="00746BA5" w:rsidP="00746BA5">
      <w:pPr>
        <w:tabs>
          <w:tab w:val="left" w:pos="1232"/>
        </w:tabs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编辑→引入银行对帐→A盘→选择文件→打开</w:t>
      </w:r>
    </w:p>
    <w:p w:rsidR="00746BA5" w:rsidRPr="00746BA5" w:rsidRDefault="00746BA5" w:rsidP="00746BA5">
      <w:pPr>
        <w:numPr>
          <w:ilvl w:val="0"/>
          <w:numId w:val="20"/>
        </w:numPr>
        <w:tabs>
          <w:tab w:val="left" w:pos="1232"/>
        </w:tabs>
        <w:spacing w:line="360" w:lineRule="auto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>出纳报表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　前进 → 选择轧帐日期 → 完成（注轧帐后，出纳业务则不能修改）</w:t>
      </w:r>
    </w:p>
    <w:p w:rsidR="00746BA5" w:rsidRPr="00746BA5" w:rsidRDefault="00746BA5" w:rsidP="00746BA5">
      <w:pPr>
        <w:tabs>
          <w:tab w:val="left" w:pos="1232"/>
        </w:tabs>
        <w:spacing w:line="360" w:lineRule="auto"/>
        <w:ind w:left="735"/>
        <w:rPr>
          <w:rFonts w:ascii="楷体_GB2312" w:eastAsia="楷体_GB2312" w:hint="eastAsia"/>
          <w:sz w:val="24"/>
          <w:szCs w:val="24"/>
        </w:rPr>
      </w:pPr>
      <w:r w:rsidRPr="00746BA5">
        <w:rPr>
          <w:rFonts w:ascii="楷体_GB2312" w:eastAsia="楷体_GB2312" w:hint="eastAsia"/>
          <w:sz w:val="24"/>
          <w:szCs w:val="24"/>
        </w:rPr>
        <w:t xml:space="preserve">　</w:t>
      </w:r>
      <w:proofErr w:type="gramStart"/>
      <w:r w:rsidRPr="00746BA5">
        <w:rPr>
          <w:rFonts w:ascii="楷体_GB2312" w:eastAsia="楷体_GB2312" w:hint="eastAsia"/>
          <w:sz w:val="24"/>
          <w:szCs w:val="24"/>
        </w:rPr>
        <w:t>反扎帐</w:t>
      </w:r>
      <w:proofErr w:type="gramEnd"/>
      <w:r w:rsidRPr="00746BA5">
        <w:rPr>
          <w:rFonts w:ascii="楷体_GB2312" w:eastAsia="楷体_GB2312" w:hint="eastAsia"/>
          <w:sz w:val="24"/>
          <w:szCs w:val="24"/>
        </w:rPr>
        <w:t>（取消扎帐）：ＣＴＲＬ＋Ｆ９</w:t>
      </w:r>
    </w:p>
    <w:bookmarkEnd w:id="0"/>
    <w:p w:rsidR="00216428" w:rsidRPr="00746BA5" w:rsidRDefault="00216428" w:rsidP="00746BA5">
      <w:pPr>
        <w:spacing w:line="360" w:lineRule="auto"/>
        <w:rPr>
          <w:sz w:val="24"/>
          <w:szCs w:val="24"/>
        </w:rPr>
      </w:pPr>
    </w:p>
    <w:sectPr w:rsidR="00216428" w:rsidRPr="00746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37" w:rsidRDefault="00856037" w:rsidP="00746BA5">
      <w:r>
        <w:separator/>
      </w:r>
    </w:p>
  </w:endnote>
  <w:endnote w:type="continuationSeparator" w:id="0">
    <w:p w:rsidR="00856037" w:rsidRDefault="00856037" w:rsidP="0074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A5" w:rsidRDefault="00746B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A5" w:rsidRDefault="00746B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A5" w:rsidRDefault="00746B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37" w:rsidRDefault="00856037" w:rsidP="00746BA5">
      <w:r>
        <w:separator/>
      </w:r>
    </w:p>
  </w:footnote>
  <w:footnote w:type="continuationSeparator" w:id="0">
    <w:p w:rsidR="00856037" w:rsidRDefault="00856037" w:rsidP="00746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A5" w:rsidRDefault="00746BA5" w:rsidP="00746BA5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A5" w:rsidRDefault="00746BA5" w:rsidP="00746BA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A5" w:rsidRDefault="00746B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C40"/>
    <w:multiLevelType w:val="singleLevel"/>
    <w:tmpl w:val="9D02D22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1">
    <w:nsid w:val="02577EEF"/>
    <w:multiLevelType w:val="singleLevel"/>
    <w:tmpl w:val="D82EF05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315"/>
      </w:pPr>
    </w:lvl>
  </w:abstractNum>
  <w:abstractNum w:abstractNumId="2">
    <w:nsid w:val="06F810F7"/>
    <w:multiLevelType w:val="singleLevel"/>
    <w:tmpl w:val="1E3AEC9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3">
    <w:nsid w:val="089A3E03"/>
    <w:multiLevelType w:val="singleLevel"/>
    <w:tmpl w:val="831EBB7A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</w:lvl>
  </w:abstractNum>
  <w:abstractNum w:abstractNumId="4">
    <w:nsid w:val="0E1A289C"/>
    <w:multiLevelType w:val="singleLevel"/>
    <w:tmpl w:val="67C6A3C2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</w:lvl>
  </w:abstractNum>
  <w:abstractNum w:abstractNumId="5">
    <w:nsid w:val="139F687C"/>
    <w:multiLevelType w:val="singleLevel"/>
    <w:tmpl w:val="032C2642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</w:lvl>
  </w:abstractNum>
  <w:abstractNum w:abstractNumId="6">
    <w:nsid w:val="17957290"/>
    <w:multiLevelType w:val="singleLevel"/>
    <w:tmpl w:val="814EF3CE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</w:lvl>
  </w:abstractNum>
  <w:abstractNum w:abstractNumId="7">
    <w:nsid w:val="1ACC4835"/>
    <w:multiLevelType w:val="singleLevel"/>
    <w:tmpl w:val="C960DB8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8">
    <w:nsid w:val="208D7F16"/>
    <w:multiLevelType w:val="singleLevel"/>
    <w:tmpl w:val="8DFC70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>
    <w:nsid w:val="2169706B"/>
    <w:multiLevelType w:val="singleLevel"/>
    <w:tmpl w:val="02FE4CCC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</w:lvl>
  </w:abstractNum>
  <w:abstractNum w:abstractNumId="10">
    <w:nsid w:val="22B81447"/>
    <w:multiLevelType w:val="singleLevel"/>
    <w:tmpl w:val="EE50F1E6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11">
    <w:nsid w:val="230651C7"/>
    <w:multiLevelType w:val="singleLevel"/>
    <w:tmpl w:val="2378345E"/>
    <w:lvl w:ilvl="0">
      <w:start w:val="1"/>
      <w:numFmt w:val="decimal"/>
      <w:lvlText w:val="（%1）"/>
      <w:lvlJc w:val="left"/>
      <w:pPr>
        <w:tabs>
          <w:tab w:val="num" w:pos="1260"/>
        </w:tabs>
        <w:ind w:left="1260" w:hanging="525"/>
      </w:pPr>
    </w:lvl>
  </w:abstractNum>
  <w:abstractNum w:abstractNumId="12">
    <w:nsid w:val="26CE7950"/>
    <w:multiLevelType w:val="singleLevel"/>
    <w:tmpl w:val="7E52901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</w:lvl>
  </w:abstractNum>
  <w:abstractNum w:abstractNumId="13">
    <w:nsid w:val="2B702805"/>
    <w:multiLevelType w:val="singleLevel"/>
    <w:tmpl w:val="DF7058E2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</w:lvl>
  </w:abstractNum>
  <w:abstractNum w:abstractNumId="14">
    <w:nsid w:val="54A57F9E"/>
    <w:multiLevelType w:val="singleLevel"/>
    <w:tmpl w:val="57BC594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15">
    <w:nsid w:val="5C1B4A45"/>
    <w:multiLevelType w:val="singleLevel"/>
    <w:tmpl w:val="E95E49C8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</w:lvl>
  </w:abstractNum>
  <w:abstractNum w:abstractNumId="16">
    <w:nsid w:val="65664E47"/>
    <w:multiLevelType w:val="singleLevel"/>
    <w:tmpl w:val="A2F2B16C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</w:lvl>
  </w:abstractNum>
  <w:abstractNum w:abstractNumId="17">
    <w:nsid w:val="71837C67"/>
    <w:multiLevelType w:val="singleLevel"/>
    <w:tmpl w:val="8974C4A8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</w:lvl>
  </w:abstractNum>
  <w:abstractNum w:abstractNumId="18">
    <w:nsid w:val="7E1D7AD0"/>
    <w:multiLevelType w:val="singleLevel"/>
    <w:tmpl w:val="AB2AD614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</w:lvl>
  </w:abstractNum>
  <w:abstractNum w:abstractNumId="19">
    <w:nsid w:val="7EE15025"/>
    <w:multiLevelType w:val="singleLevel"/>
    <w:tmpl w:val="DA6E663A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</w:abstractNum>
  <w:num w:numId="1">
    <w:abstractNumId w:val="7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0"/>
    <w:lvlOverride w:ilvl="0">
      <w:startOverride w:val="2"/>
    </w:lvlOverride>
  </w:num>
  <w:num w:numId="8">
    <w:abstractNumId w:val="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1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A5"/>
    <w:rsid w:val="00216428"/>
    <w:rsid w:val="00746BA5"/>
    <w:rsid w:val="008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746BA5"/>
    <w:rPr>
      <w:rFonts w:ascii="宋体"/>
      <w:sz w:val="24"/>
    </w:rPr>
  </w:style>
  <w:style w:type="character" w:customStyle="1" w:styleId="Char">
    <w:name w:val="正文文本 Char"/>
    <w:basedOn w:val="a0"/>
    <w:link w:val="a3"/>
    <w:semiHidden/>
    <w:rsid w:val="00746BA5"/>
    <w:rPr>
      <w:rFonts w:ascii="宋体" w:eastAsia="宋体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74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46BA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46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46BA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746BA5"/>
    <w:rPr>
      <w:rFonts w:ascii="宋体"/>
      <w:sz w:val="24"/>
    </w:rPr>
  </w:style>
  <w:style w:type="character" w:customStyle="1" w:styleId="Char">
    <w:name w:val="正文文本 Char"/>
    <w:basedOn w:val="a0"/>
    <w:link w:val="a3"/>
    <w:semiHidden/>
    <w:rsid w:val="00746BA5"/>
    <w:rPr>
      <w:rFonts w:ascii="宋体" w:eastAsia="宋体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74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46BA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46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46B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1244</Words>
  <Characters>7096</Characters>
  <Application>Microsoft Office Word</Application>
  <DocSecurity>0</DocSecurity>
  <Lines>59</Lines>
  <Paragraphs>16</Paragraphs>
  <ScaleCrop>false</ScaleCrop>
  <Company>CHINA</Company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龚瑛</dc:creator>
  <cp:keywords/>
  <dc:description/>
  <cp:lastModifiedBy>龚瑛</cp:lastModifiedBy>
  <cp:revision>1</cp:revision>
  <dcterms:created xsi:type="dcterms:W3CDTF">2011-02-14T07:20:00Z</dcterms:created>
  <dcterms:modified xsi:type="dcterms:W3CDTF">2011-02-14T07:22:00Z</dcterms:modified>
</cp:coreProperties>
</file>